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BCC4D" w14:textId="77777777" w:rsidR="00CC639D" w:rsidRDefault="00CC639D" w:rsidP="00285731">
      <w:pPr>
        <w:jc w:val="center"/>
        <w:rPr>
          <w:rFonts w:asciiTheme="majorHAnsi" w:hAnsiTheme="majorHAnsi"/>
          <w:b/>
          <w:sz w:val="26"/>
          <w:szCs w:val="26"/>
        </w:rPr>
      </w:pPr>
    </w:p>
    <w:p w14:paraId="0DEF2F58" w14:textId="0ABB41CB" w:rsidR="00D825C2" w:rsidRPr="00CC639D" w:rsidRDefault="00E27690" w:rsidP="00285731">
      <w:pPr>
        <w:jc w:val="center"/>
      </w:pPr>
      <w:r w:rsidRPr="00CC639D">
        <w:rPr>
          <w:rFonts w:asciiTheme="majorHAnsi" w:hAnsiTheme="majorHAnsi"/>
          <w:b/>
          <w:sz w:val="26"/>
          <w:szCs w:val="26"/>
        </w:rPr>
        <w:t>PORTFOLIO</w:t>
      </w:r>
      <w:r w:rsidR="00285731" w:rsidRPr="00CC639D">
        <w:rPr>
          <w:rFonts w:asciiTheme="majorHAnsi" w:hAnsiTheme="majorHAnsi"/>
          <w:b/>
          <w:sz w:val="26"/>
          <w:szCs w:val="26"/>
        </w:rPr>
        <w:t xml:space="preserve"> DASHBOARD PROJECT </w:t>
      </w:r>
      <w:r w:rsidR="005C146D" w:rsidRPr="00CC639D">
        <w:rPr>
          <w:rFonts w:asciiTheme="majorHAnsi" w:hAnsiTheme="majorHAnsi"/>
          <w:b/>
          <w:sz w:val="26"/>
          <w:szCs w:val="26"/>
        </w:rPr>
        <w:t>STATUS</w:t>
      </w:r>
      <w:r w:rsidR="00285731" w:rsidRPr="00CC639D">
        <w:rPr>
          <w:rFonts w:asciiTheme="majorHAnsi" w:hAnsiTheme="majorHAnsi"/>
          <w:b/>
          <w:sz w:val="26"/>
          <w:szCs w:val="26"/>
        </w:rPr>
        <w:t xml:space="preserve"> GUIDELINES</w:t>
      </w:r>
      <w:r w:rsidR="00285731" w:rsidRPr="00CC639D">
        <w:br/>
      </w:r>
    </w:p>
    <w:tbl>
      <w:tblPr>
        <w:tblStyle w:val="TableGrid"/>
        <w:tblW w:w="9918" w:type="dxa"/>
        <w:shd w:val="clear" w:color="auto" w:fill="C00000"/>
        <w:tblLook w:val="04A0" w:firstRow="1" w:lastRow="0" w:firstColumn="1" w:lastColumn="0" w:noHBand="0" w:noVBand="1"/>
      </w:tblPr>
      <w:tblGrid>
        <w:gridCol w:w="1392"/>
        <w:gridCol w:w="2496"/>
        <w:gridCol w:w="3330"/>
        <w:gridCol w:w="2700"/>
      </w:tblGrid>
      <w:tr w:rsidR="004368A6" w:rsidRPr="004368A6" w14:paraId="653B49FE" w14:textId="68B44AA9" w:rsidTr="00586310">
        <w:trPr>
          <w:trHeight w:val="2897"/>
        </w:trPr>
        <w:tc>
          <w:tcPr>
            <w:tcW w:w="1392" w:type="dxa"/>
            <w:shd w:val="clear" w:color="auto" w:fill="D9D9D9" w:themeFill="background1" w:themeFillShade="D9"/>
            <w:vAlign w:val="center"/>
          </w:tcPr>
          <w:p w14:paraId="05A9FC28" w14:textId="77422D04" w:rsidR="004368A6" w:rsidRPr="004368A6" w:rsidRDefault="004368A6" w:rsidP="004368A6">
            <w:pPr>
              <w:rPr>
                <w:rFonts w:asciiTheme="majorHAnsi" w:hAnsiTheme="majorHAnsi"/>
                <w:b/>
              </w:rPr>
            </w:pPr>
            <w:r w:rsidRPr="004368A6">
              <w:rPr>
                <w:rFonts w:asciiTheme="majorHAnsi" w:hAnsiTheme="majorHAnsi"/>
                <w:b/>
              </w:rPr>
              <w:t>Constraint</w:t>
            </w:r>
          </w:p>
        </w:tc>
        <w:tc>
          <w:tcPr>
            <w:tcW w:w="2496" w:type="dxa"/>
            <w:shd w:val="clear" w:color="auto" w:fill="auto"/>
          </w:tcPr>
          <w:p w14:paraId="385F867C" w14:textId="77777777" w:rsidR="00285731" w:rsidRDefault="00285731" w:rsidP="0028573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0D2329E0" wp14:editId="10B2D9F0">
                  <wp:extent cx="863600" cy="863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67499" w14:textId="77777777" w:rsidR="00285731" w:rsidRDefault="00285731" w:rsidP="00285731">
            <w:pPr>
              <w:jc w:val="center"/>
              <w:rPr>
                <w:rFonts w:asciiTheme="majorHAnsi" w:hAnsiTheme="majorHAnsi"/>
              </w:rPr>
            </w:pPr>
          </w:p>
          <w:p w14:paraId="26A84B77" w14:textId="43B702A9" w:rsidR="004368A6" w:rsidRPr="004368A6" w:rsidRDefault="004368A6" w:rsidP="00285731">
            <w:pPr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82707E">
              <w:rPr>
                <w:rFonts w:asciiTheme="majorHAnsi" w:hAnsiTheme="majorHAnsi"/>
              </w:rPr>
              <w:t>(On-Track)</w:t>
            </w:r>
          </w:p>
        </w:tc>
        <w:tc>
          <w:tcPr>
            <w:tcW w:w="3330" w:type="dxa"/>
            <w:shd w:val="clear" w:color="auto" w:fill="auto"/>
          </w:tcPr>
          <w:p w14:paraId="4817B30E" w14:textId="28157D11" w:rsidR="004368A6" w:rsidRPr="004368A6" w:rsidRDefault="00285731" w:rsidP="00285731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5B6BC5DF" wp14:editId="4A1957B4">
                  <wp:extent cx="929640" cy="819223"/>
                  <wp:effectExtent l="0" t="0" r="1016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llow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76" cy="81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8AF88" w14:textId="77777777" w:rsidR="00285731" w:rsidRDefault="00285731" w:rsidP="00285731">
            <w:pPr>
              <w:jc w:val="center"/>
              <w:rPr>
                <w:rFonts w:asciiTheme="majorHAnsi" w:hAnsiTheme="majorHAnsi"/>
              </w:rPr>
            </w:pPr>
          </w:p>
          <w:p w14:paraId="77F50535" w14:textId="0C87084A" w:rsidR="004368A6" w:rsidRDefault="004368A6" w:rsidP="0028573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(Some issues may impact project, but team is currently confident they can resolve)</w:t>
            </w:r>
          </w:p>
          <w:p w14:paraId="3355B43C" w14:textId="77777777" w:rsidR="004368A6" w:rsidRPr="004368A6" w:rsidRDefault="004368A6" w:rsidP="0028573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700" w:type="dxa"/>
            <w:shd w:val="clear" w:color="auto" w:fill="auto"/>
          </w:tcPr>
          <w:p w14:paraId="4CB1BD43" w14:textId="1CB4FF8F" w:rsidR="004368A6" w:rsidRPr="004368A6" w:rsidRDefault="005C146D" w:rsidP="00285731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66BCDB33" wp14:editId="16B2AFF1">
                  <wp:extent cx="877948" cy="871220"/>
                  <wp:effectExtent l="0" t="0" r="1143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58" cy="8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1305A" w14:textId="442CFA31" w:rsidR="004368A6" w:rsidRPr="004368A6" w:rsidRDefault="004368A6" w:rsidP="0028573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(Experiencing issues outside the ability or control of the team to resolve without assistance)</w:t>
            </w:r>
          </w:p>
        </w:tc>
      </w:tr>
      <w:tr w:rsidR="005E0FFF" w14:paraId="5C1F2215" w14:textId="2BFEA433" w:rsidTr="004368A6">
        <w:tc>
          <w:tcPr>
            <w:tcW w:w="1392" w:type="dxa"/>
            <w:shd w:val="clear" w:color="auto" w:fill="D9D9D9" w:themeFill="background1" w:themeFillShade="D9"/>
            <w:vAlign w:val="center"/>
          </w:tcPr>
          <w:p w14:paraId="2E928FB5" w14:textId="40C5E22C" w:rsidR="005E0FFF" w:rsidRPr="004368A6" w:rsidRDefault="005E0FFF" w:rsidP="004368A6">
            <w:pPr>
              <w:rPr>
                <w:rFonts w:asciiTheme="majorHAnsi" w:hAnsiTheme="majorHAnsi"/>
                <w:b/>
              </w:rPr>
            </w:pPr>
            <w:r w:rsidRPr="004368A6">
              <w:rPr>
                <w:rFonts w:asciiTheme="majorHAnsi" w:hAnsiTheme="majorHAnsi"/>
                <w:b/>
              </w:rPr>
              <w:t>Health</w:t>
            </w:r>
          </w:p>
        </w:tc>
        <w:tc>
          <w:tcPr>
            <w:tcW w:w="2496" w:type="dxa"/>
            <w:shd w:val="clear" w:color="auto" w:fill="auto"/>
          </w:tcPr>
          <w:p w14:paraId="59B7603E" w14:textId="756D636D" w:rsidR="005E0FFF" w:rsidRPr="00836F24" w:rsidRDefault="005E0FFF" w:rsidP="004368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>If at least 2 constraints are green and none are red</w:t>
            </w:r>
          </w:p>
        </w:tc>
        <w:tc>
          <w:tcPr>
            <w:tcW w:w="3330" w:type="dxa"/>
            <w:shd w:val="clear" w:color="auto" w:fill="auto"/>
          </w:tcPr>
          <w:p w14:paraId="03FD38DE" w14:textId="21542742" w:rsidR="005E0FFF" w:rsidRPr="00836F24" w:rsidRDefault="005E0FFF" w:rsidP="008B31C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>If at least 2 constraints are yellow and none are red</w:t>
            </w:r>
          </w:p>
        </w:tc>
        <w:tc>
          <w:tcPr>
            <w:tcW w:w="2700" w:type="dxa"/>
            <w:shd w:val="clear" w:color="auto" w:fill="auto"/>
          </w:tcPr>
          <w:p w14:paraId="62EE0960" w14:textId="31C5D760" w:rsidR="005E0FFF" w:rsidRPr="00836F24" w:rsidRDefault="005E0FFF" w:rsidP="008B31C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>If 2 or more constraints are red; if one constraint is red and one or more are yellow</w:t>
            </w:r>
          </w:p>
        </w:tc>
        <w:bookmarkStart w:id="0" w:name="_GoBack"/>
        <w:bookmarkEnd w:id="0"/>
      </w:tr>
      <w:tr w:rsidR="005E0FFF" w14:paraId="70642E5B" w14:textId="77777777" w:rsidTr="004368A6">
        <w:tc>
          <w:tcPr>
            <w:tcW w:w="1392" w:type="dxa"/>
            <w:shd w:val="clear" w:color="auto" w:fill="D9D9D9" w:themeFill="background1" w:themeFillShade="D9"/>
            <w:vAlign w:val="center"/>
          </w:tcPr>
          <w:p w14:paraId="0F1B316B" w14:textId="7386D947" w:rsidR="005E0FFF" w:rsidRPr="004368A6" w:rsidRDefault="005E0FFF" w:rsidP="004368A6">
            <w:pPr>
              <w:rPr>
                <w:rFonts w:asciiTheme="majorHAnsi" w:hAnsiTheme="majorHAnsi"/>
                <w:b/>
              </w:rPr>
            </w:pPr>
            <w:r w:rsidRPr="004368A6">
              <w:rPr>
                <w:rFonts w:asciiTheme="majorHAnsi" w:hAnsiTheme="majorHAnsi"/>
                <w:b/>
              </w:rPr>
              <w:t>Scope</w:t>
            </w:r>
          </w:p>
        </w:tc>
        <w:tc>
          <w:tcPr>
            <w:tcW w:w="2496" w:type="dxa"/>
            <w:shd w:val="clear" w:color="auto" w:fill="auto"/>
          </w:tcPr>
          <w:p w14:paraId="21439F87" w14:textId="37A35E48" w:rsidR="005E0FFF" w:rsidRPr="00836F24" w:rsidRDefault="005E0FFF" w:rsidP="004368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>If no requests for scope change have been approved that cause a schedule or budget change</w:t>
            </w:r>
            <w:r w:rsidR="00A34726" w:rsidRPr="00836F24">
              <w:rPr>
                <w:rFonts w:asciiTheme="majorHAnsi" w:hAnsiTheme="majorHAnsi"/>
              </w:rPr>
              <w:t xml:space="preserve"> more than 10% above baseline</w:t>
            </w:r>
          </w:p>
        </w:tc>
        <w:tc>
          <w:tcPr>
            <w:tcW w:w="3330" w:type="dxa"/>
            <w:shd w:val="clear" w:color="auto" w:fill="auto"/>
          </w:tcPr>
          <w:p w14:paraId="3A4BC6B9" w14:textId="29689522" w:rsidR="005E0FFF" w:rsidRPr="00836F24" w:rsidRDefault="005E0FFF" w:rsidP="00586310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 xml:space="preserve">If 1 to 5 requests for change have been approved and cause </w:t>
            </w:r>
            <w:r w:rsidR="00691AAB" w:rsidRPr="00836F24">
              <w:rPr>
                <w:rFonts w:asciiTheme="majorHAnsi" w:hAnsiTheme="majorHAnsi"/>
              </w:rPr>
              <w:t>the schedule or budget to move</w:t>
            </w:r>
            <w:r w:rsidRPr="00836F24">
              <w:rPr>
                <w:rFonts w:asciiTheme="majorHAnsi" w:hAnsiTheme="majorHAnsi"/>
              </w:rPr>
              <w:t xml:space="preserve"> </w:t>
            </w:r>
            <w:r w:rsidR="00783283" w:rsidRPr="00836F24">
              <w:rPr>
                <w:rFonts w:asciiTheme="majorHAnsi" w:hAnsiTheme="majorHAnsi"/>
              </w:rPr>
              <w:t xml:space="preserve">above 10% to </w:t>
            </w:r>
            <w:r w:rsidR="00586310" w:rsidRPr="00836F24">
              <w:rPr>
                <w:rFonts w:asciiTheme="majorHAnsi" w:hAnsiTheme="majorHAnsi"/>
              </w:rPr>
              <w:t>25%</w:t>
            </w:r>
            <w:r w:rsidR="00691AAB" w:rsidRPr="00836F24">
              <w:rPr>
                <w:rFonts w:asciiTheme="majorHAnsi" w:hAnsiTheme="majorHAnsi"/>
              </w:rPr>
              <w:t xml:space="preserve"> of baseline</w:t>
            </w:r>
          </w:p>
        </w:tc>
        <w:tc>
          <w:tcPr>
            <w:tcW w:w="2700" w:type="dxa"/>
            <w:shd w:val="clear" w:color="auto" w:fill="auto"/>
          </w:tcPr>
          <w:p w14:paraId="08138865" w14:textId="6791F9A4" w:rsidR="005E0FFF" w:rsidRPr="00836F24" w:rsidRDefault="005E0FFF" w:rsidP="0028573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 xml:space="preserve">If 5 or more requests for change have been approved and cause the </w:t>
            </w:r>
            <w:r w:rsidR="00646246" w:rsidRPr="00836F24">
              <w:rPr>
                <w:rFonts w:asciiTheme="majorHAnsi" w:hAnsiTheme="majorHAnsi"/>
              </w:rPr>
              <w:t xml:space="preserve">schedule or budget to move </w:t>
            </w:r>
            <w:r w:rsidRPr="00836F24">
              <w:rPr>
                <w:rFonts w:asciiTheme="majorHAnsi" w:hAnsiTheme="majorHAnsi"/>
              </w:rPr>
              <w:t>above 25% of baseline</w:t>
            </w:r>
          </w:p>
        </w:tc>
      </w:tr>
      <w:tr w:rsidR="005E0FFF" w14:paraId="0B140180" w14:textId="77777777" w:rsidTr="004368A6">
        <w:tc>
          <w:tcPr>
            <w:tcW w:w="1392" w:type="dxa"/>
            <w:shd w:val="clear" w:color="auto" w:fill="D9D9D9" w:themeFill="background1" w:themeFillShade="D9"/>
            <w:vAlign w:val="center"/>
          </w:tcPr>
          <w:p w14:paraId="4E534495" w14:textId="643DFAB4" w:rsidR="005E0FFF" w:rsidRPr="004368A6" w:rsidRDefault="005E0FFF" w:rsidP="004368A6">
            <w:pPr>
              <w:rPr>
                <w:rFonts w:asciiTheme="majorHAnsi" w:hAnsiTheme="majorHAnsi"/>
                <w:b/>
              </w:rPr>
            </w:pPr>
            <w:r w:rsidRPr="004368A6">
              <w:rPr>
                <w:rFonts w:asciiTheme="majorHAnsi" w:hAnsiTheme="majorHAnsi"/>
                <w:b/>
              </w:rPr>
              <w:t>Schedule</w:t>
            </w:r>
          </w:p>
        </w:tc>
        <w:tc>
          <w:tcPr>
            <w:tcW w:w="2496" w:type="dxa"/>
            <w:shd w:val="clear" w:color="auto" w:fill="auto"/>
          </w:tcPr>
          <w:p w14:paraId="6B7AD4C7" w14:textId="248391A1" w:rsidR="005E0FFF" w:rsidRPr="00836F24" w:rsidRDefault="005E0FFF" w:rsidP="00EE6C9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 xml:space="preserve">If schedule </w:t>
            </w:r>
            <w:r w:rsidR="00096C7C" w:rsidRPr="00836F24">
              <w:rPr>
                <w:rFonts w:asciiTheme="majorHAnsi" w:hAnsiTheme="majorHAnsi"/>
              </w:rPr>
              <w:t xml:space="preserve">is on track or the </w:t>
            </w:r>
            <w:r w:rsidRPr="00836F24">
              <w:rPr>
                <w:rFonts w:asciiTheme="majorHAnsi" w:hAnsiTheme="majorHAnsi"/>
              </w:rPr>
              <w:t xml:space="preserve">variance to baseline has </w:t>
            </w:r>
            <w:r w:rsidR="00096C7C" w:rsidRPr="00836F24">
              <w:rPr>
                <w:rFonts w:asciiTheme="majorHAnsi" w:hAnsiTheme="majorHAnsi"/>
              </w:rPr>
              <w:t xml:space="preserve">not </w:t>
            </w:r>
            <w:r w:rsidRPr="00836F24">
              <w:rPr>
                <w:rFonts w:asciiTheme="majorHAnsi" w:hAnsiTheme="majorHAnsi"/>
              </w:rPr>
              <w:t xml:space="preserve">slipped </w:t>
            </w:r>
            <w:r w:rsidR="00096C7C" w:rsidRPr="00836F24">
              <w:rPr>
                <w:rFonts w:asciiTheme="majorHAnsi" w:hAnsiTheme="majorHAnsi"/>
              </w:rPr>
              <w:t>more than 10%</w:t>
            </w:r>
          </w:p>
        </w:tc>
        <w:tc>
          <w:tcPr>
            <w:tcW w:w="3330" w:type="dxa"/>
            <w:shd w:val="clear" w:color="auto" w:fill="auto"/>
          </w:tcPr>
          <w:p w14:paraId="6241CF86" w14:textId="6665B13C" w:rsidR="005E0FFF" w:rsidRPr="00836F24" w:rsidRDefault="005E0FFF" w:rsidP="0048262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>If schedule v</w:t>
            </w:r>
            <w:r w:rsidR="00646246" w:rsidRPr="00836F24">
              <w:rPr>
                <w:rFonts w:asciiTheme="majorHAnsi" w:hAnsiTheme="majorHAnsi"/>
              </w:rPr>
              <w:t xml:space="preserve">ariance to baseline has slipped </w:t>
            </w:r>
            <w:r w:rsidR="00096C7C" w:rsidRPr="00836F24">
              <w:rPr>
                <w:rFonts w:asciiTheme="majorHAnsi" w:hAnsiTheme="majorHAnsi"/>
              </w:rPr>
              <w:t>between 10</w:t>
            </w:r>
            <w:r w:rsidR="0048262F" w:rsidRPr="00836F24">
              <w:rPr>
                <w:rFonts w:asciiTheme="majorHAnsi" w:hAnsiTheme="majorHAnsi"/>
              </w:rPr>
              <w:t>% and 25%</w:t>
            </w:r>
          </w:p>
        </w:tc>
        <w:tc>
          <w:tcPr>
            <w:tcW w:w="2700" w:type="dxa"/>
            <w:shd w:val="clear" w:color="auto" w:fill="auto"/>
          </w:tcPr>
          <w:p w14:paraId="11C343FD" w14:textId="3C51C70C" w:rsidR="005E0FFF" w:rsidRPr="00836F24" w:rsidRDefault="005E0FFF" w:rsidP="005E0FFF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 xml:space="preserve">If schedule variance </w:t>
            </w:r>
            <w:r w:rsidR="00691AAB" w:rsidRPr="00836F24">
              <w:rPr>
                <w:rFonts w:asciiTheme="majorHAnsi" w:hAnsiTheme="majorHAnsi"/>
              </w:rPr>
              <w:t xml:space="preserve">to baseline </w:t>
            </w:r>
            <w:r w:rsidRPr="00836F24">
              <w:rPr>
                <w:rFonts w:asciiTheme="majorHAnsi" w:hAnsiTheme="majorHAnsi"/>
              </w:rPr>
              <w:t xml:space="preserve">has </w:t>
            </w:r>
            <w:r w:rsidR="00646246" w:rsidRPr="00836F24">
              <w:rPr>
                <w:rFonts w:asciiTheme="majorHAnsi" w:hAnsiTheme="majorHAnsi"/>
              </w:rPr>
              <w:t>slipped</w:t>
            </w:r>
            <w:r w:rsidR="00691AAB" w:rsidRPr="00836F24">
              <w:rPr>
                <w:rFonts w:asciiTheme="majorHAnsi" w:hAnsiTheme="majorHAnsi"/>
              </w:rPr>
              <w:t xml:space="preserve"> above 25%</w:t>
            </w:r>
          </w:p>
        </w:tc>
      </w:tr>
      <w:tr w:rsidR="005E0FFF" w14:paraId="6CFFCF27" w14:textId="3334A142" w:rsidTr="004368A6">
        <w:tc>
          <w:tcPr>
            <w:tcW w:w="1392" w:type="dxa"/>
            <w:shd w:val="clear" w:color="auto" w:fill="D9D9D9" w:themeFill="background1" w:themeFillShade="D9"/>
            <w:vAlign w:val="center"/>
          </w:tcPr>
          <w:p w14:paraId="316B575F" w14:textId="38C7B62B" w:rsidR="005E0FFF" w:rsidRPr="004368A6" w:rsidRDefault="005E0FFF" w:rsidP="004368A6">
            <w:pPr>
              <w:rPr>
                <w:rFonts w:asciiTheme="majorHAnsi" w:hAnsiTheme="majorHAnsi"/>
                <w:b/>
              </w:rPr>
            </w:pPr>
            <w:r w:rsidRPr="004368A6">
              <w:rPr>
                <w:rFonts w:asciiTheme="majorHAnsi" w:hAnsiTheme="majorHAnsi"/>
                <w:b/>
              </w:rPr>
              <w:t>Budget</w:t>
            </w:r>
          </w:p>
        </w:tc>
        <w:tc>
          <w:tcPr>
            <w:tcW w:w="2496" w:type="dxa"/>
            <w:shd w:val="clear" w:color="auto" w:fill="auto"/>
          </w:tcPr>
          <w:p w14:paraId="6F7474F4" w14:textId="1ECC1581" w:rsidR="005E0FFF" w:rsidRPr="00836F24" w:rsidRDefault="003B108B" w:rsidP="004368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 xml:space="preserve">If budget is 50K over or 10% over </w:t>
            </w:r>
            <w:r w:rsidR="005E0FFF" w:rsidRPr="00836F24">
              <w:rPr>
                <w:rFonts w:asciiTheme="majorHAnsi" w:hAnsiTheme="majorHAnsi"/>
              </w:rPr>
              <w:t>baseline</w:t>
            </w:r>
          </w:p>
        </w:tc>
        <w:tc>
          <w:tcPr>
            <w:tcW w:w="3330" w:type="dxa"/>
            <w:shd w:val="clear" w:color="auto" w:fill="auto"/>
          </w:tcPr>
          <w:p w14:paraId="7E03A5E2" w14:textId="3E424267" w:rsidR="005E0FFF" w:rsidRPr="00836F24" w:rsidRDefault="005E0FFF" w:rsidP="004368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>If budget</w:t>
            </w:r>
            <w:r w:rsidR="003B108B" w:rsidRPr="00836F24">
              <w:rPr>
                <w:rFonts w:asciiTheme="majorHAnsi" w:hAnsiTheme="majorHAnsi"/>
              </w:rPr>
              <w:t xml:space="preserve"> is 50K-100K over or 10 - 25% over </w:t>
            </w:r>
            <w:r w:rsidRPr="00836F24">
              <w:rPr>
                <w:rFonts w:asciiTheme="majorHAnsi" w:hAnsiTheme="majorHAnsi"/>
              </w:rPr>
              <w:t>baseline</w:t>
            </w:r>
          </w:p>
        </w:tc>
        <w:tc>
          <w:tcPr>
            <w:tcW w:w="2700" w:type="dxa"/>
            <w:shd w:val="clear" w:color="auto" w:fill="auto"/>
          </w:tcPr>
          <w:p w14:paraId="051B20E5" w14:textId="6B58D06C" w:rsidR="005E0FFF" w:rsidRPr="00836F24" w:rsidRDefault="003B108B" w:rsidP="004368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836F24">
              <w:rPr>
                <w:rFonts w:asciiTheme="majorHAnsi" w:hAnsiTheme="majorHAnsi"/>
              </w:rPr>
              <w:t xml:space="preserve">If budget is </w:t>
            </w:r>
            <w:r w:rsidR="005E0FFF" w:rsidRPr="00836F24">
              <w:rPr>
                <w:rFonts w:asciiTheme="majorHAnsi" w:hAnsiTheme="majorHAnsi"/>
              </w:rPr>
              <w:t>100K</w:t>
            </w:r>
            <w:r w:rsidRPr="00836F24">
              <w:rPr>
                <w:rFonts w:asciiTheme="majorHAnsi" w:hAnsiTheme="majorHAnsi"/>
              </w:rPr>
              <w:t xml:space="preserve"> over or 25% over </w:t>
            </w:r>
            <w:r w:rsidR="005E0FFF" w:rsidRPr="00836F24">
              <w:rPr>
                <w:rFonts w:asciiTheme="majorHAnsi" w:hAnsiTheme="majorHAnsi"/>
              </w:rPr>
              <w:t>baseline</w:t>
            </w:r>
          </w:p>
        </w:tc>
      </w:tr>
    </w:tbl>
    <w:p w14:paraId="3AAE330D" w14:textId="77777777" w:rsidR="00221D05" w:rsidRDefault="00221D05" w:rsidP="00221D05">
      <w:pPr>
        <w:rPr>
          <w:rFonts w:asciiTheme="majorHAnsi" w:hAnsiTheme="majorHAnsi"/>
        </w:rPr>
      </w:pPr>
    </w:p>
    <w:p w14:paraId="24B52631" w14:textId="77777777" w:rsidR="00381FD0" w:rsidRDefault="00381FD0" w:rsidP="00221D05">
      <w:pPr>
        <w:rPr>
          <w:rFonts w:asciiTheme="majorHAnsi" w:hAnsiTheme="majorHAnsi"/>
        </w:rPr>
      </w:pPr>
    </w:p>
    <w:p w14:paraId="1DE80A5A" w14:textId="69E1D52A" w:rsidR="00381FD0" w:rsidRDefault="00381FD0" w:rsidP="00221D05">
      <w:pPr>
        <w:rPr>
          <w:rFonts w:asciiTheme="majorHAnsi" w:hAnsiTheme="majorHAnsi"/>
        </w:rPr>
      </w:pPr>
    </w:p>
    <w:sectPr w:rsidR="00381FD0" w:rsidSect="00432F9E">
      <w:headerReference w:type="default" r:id="rId12"/>
      <w:footerReference w:type="default" r:id="rId13"/>
      <w:pgSz w:w="12240" w:h="15840"/>
      <w:pgMar w:top="1440" w:right="1440" w:bottom="144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9BCDBE" w14:textId="77777777" w:rsidR="00A34726" w:rsidRDefault="00A34726" w:rsidP="0053539A">
      <w:r>
        <w:separator/>
      </w:r>
    </w:p>
  </w:endnote>
  <w:endnote w:type="continuationSeparator" w:id="0">
    <w:p w14:paraId="1803EF38" w14:textId="77777777" w:rsidR="00A34726" w:rsidRDefault="00A34726" w:rsidP="0053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0598170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A6A6A6" w:themeColor="background1" w:themeShade="A6"/>
        <w:sz w:val="22"/>
        <w:szCs w:val="22"/>
      </w:rPr>
    </w:sdtEndPr>
    <w:sdtContent>
      <w:p w14:paraId="2DA5F902" w14:textId="48669D71" w:rsidR="00A34726" w:rsidRDefault="00A34726" w:rsidP="009012A2">
        <w:pPr>
          <w:pStyle w:val="Footer"/>
          <w:jc w:val="right"/>
        </w:pPr>
      </w:p>
      <w:p w14:paraId="54B1F38B" w14:textId="542555AD" w:rsidR="00A34726" w:rsidRPr="00BB4DA5" w:rsidRDefault="00836F24">
        <w:pPr>
          <w:pStyle w:val="Footer"/>
          <w:jc w:val="right"/>
          <w:rPr>
            <w:rFonts w:asciiTheme="majorHAnsi" w:hAnsiTheme="majorHAnsi"/>
            <w:color w:val="A6A6A6" w:themeColor="background1" w:themeShade="A6"/>
            <w:sz w:val="22"/>
            <w:szCs w:val="22"/>
          </w:rPr>
        </w:pPr>
      </w:p>
    </w:sdtContent>
  </w:sdt>
  <w:sdt>
    <w:sdtPr>
      <w:rPr>
        <w:rFonts w:asciiTheme="majorHAnsi" w:hAnsiTheme="majorHAnsi"/>
        <w:color w:val="A6A6A6" w:themeColor="background1" w:themeShade="A6"/>
        <w:sz w:val="22"/>
        <w:szCs w:val="22"/>
      </w:rPr>
      <w:id w:val="860082579"/>
      <w:docPartObj>
        <w:docPartGallery w:val="Page Numbers (Top of Page)"/>
        <w:docPartUnique/>
      </w:docPartObj>
    </w:sdtPr>
    <w:sdtEndPr/>
    <w:sdtContent>
      <w:p w14:paraId="7C71F232" w14:textId="63636EC2" w:rsidR="00A34726" w:rsidRDefault="00A34726" w:rsidP="009012A2">
        <w:pPr>
          <w:pStyle w:val="Footer"/>
          <w:jc w:val="right"/>
          <w:rPr>
            <w:rFonts w:asciiTheme="majorHAnsi" w:hAnsiTheme="majorHAnsi"/>
            <w:color w:val="A6A6A6" w:themeColor="background1" w:themeShade="A6"/>
            <w:sz w:val="22"/>
            <w:szCs w:val="22"/>
          </w:rPr>
        </w:pPr>
        <w:r w:rsidRPr="00BB4DA5">
          <w:rPr>
            <w:rFonts w:asciiTheme="majorHAnsi" w:hAnsiTheme="majorHAnsi"/>
            <w:color w:val="A6A6A6" w:themeColor="background1" w:themeShade="A6"/>
            <w:sz w:val="22"/>
            <w:szCs w:val="22"/>
          </w:rPr>
          <w:t xml:space="preserve">Page </w:t>
        </w:r>
        <w:r w:rsidRPr="00BB4DA5">
          <w:rPr>
            <w:rFonts w:asciiTheme="majorHAnsi" w:hAnsiTheme="majorHAnsi"/>
            <w:b/>
            <w:bCs/>
            <w:color w:val="A6A6A6" w:themeColor="background1" w:themeShade="A6"/>
            <w:sz w:val="22"/>
            <w:szCs w:val="22"/>
          </w:rPr>
          <w:fldChar w:fldCharType="begin"/>
        </w:r>
        <w:r w:rsidRPr="00BB4DA5">
          <w:rPr>
            <w:rFonts w:asciiTheme="majorHAnsi" w:hAnsiTheme="majorHAnsi"/>
            <w:b/>
            <w:bCs/>
            <w:color w:val="A6A6A6" w:themeColor="background1" w:themeShade="A6"/>
            <w:sz w:val="22"/>
            <w:szCs w:val="22"/>
          </w:rPr>
          <w:instrText xml:space="preserve"> PAGE </w:instrText>
        </w:r>
        <w:r w:rsidRPr="00BB4DA5">
          <w:rPr>
            <w:rFonts w:asciiTheme="majorHAnsi" w:hAnsiTheme="majorHAnsi"/>
            <w:b/>
            <w:bCs/>
            <w:color w:val="A6A6A6" w:themeColor="background1" w:themeShade="A6"/>
            <w:sz w:val="22"/>
            <w:szCs w:val="22"/>
          </w:rPr>
          <w:fldChar w:fldCharType="separate"/>
        </w:r>
        <w:r w:rsidR="00836F24">
          <w:rPr>
            <w:rFonts w:asciiTheme="majorHAnsi" w:hAnsiTheme="majorHAnsi"/>
            <w:b/>
            <w:bCs/>
            <w:noProof/>
            <w:color w:val="A6A6A6" w:themeColor="background1" w:themeShade="A6"/>
            <w:sz w:val="22"/>
            <w:szCs w:val="22"/>
          </w:rPr>
          <w:t>1</w:t>
        </w:r>
        <w:r w:rsidRPr="00BB4DA5">
          <w:rPr>
            <w:rFonts w:asciiTheme="majorHAnsi" w:hAnsiTheme="majorHAnsi"/>
            <w:b/>
            <w:bCs/>
            <w:color w:val="A6A6A6" w:themeColor="background1" w:themeShade="A6"/>
            <w:sz w:val="22"/>
            <w:szCs w:val="22"/>
          </w:rPr>
          <w:fldChar w:fldCharType="end"/>
        </w:r>
        <w:r w:rsidRPr="00BB4DA5">
          <w:rPr>
            <w:rFonts w:asciiTheme="majorHAnsi" w:hAnsiTheme="majorHAnsi"/>
            <w:color w:val="A6A6A6" w:themeColor="background1" w:themeShade="A6"/>
            <w:sz w:val="22"/>
            <w:szCs w:val="22"/>
          </w:rPr>
          <w:t xml:space="preserve"> of </w:t>
        </w:r>
        <w:r w:rsidRPr="00BB4DA5">
          <w:rPr>
            <w:rFonts w:asciiTheme="majorHAnsi" w:hAnsiTheme="majorHAnsi"/>
            <w:b/>
            <w:bCs/>
            <w:color w:val="A6A6A6" w:themeColor="background1" w:themeShade="A6"/>
            <w:sz w:val="22"/>
            <w:szCs w:val="22"/>
          </w:rPr>
          <w:fldChar w:fldCharType="begin"/>
        </w:r>
        <w:r w:rsidRPr="00BB4DA5">
          <w:rPr>
            <w:rFonts w:asciiTheme="majorHAnsi" w:hAnsiTheme="majorHAnsi"/>
            <w:b/>
            <w:bCs/>
            <w:color w:val="A6A6A6" w:themeColor="background1" w:themeShade="A6"/>
            <w:sz w:val="22"/>
            <w:szCs w:val="22"/>
          </w:rPr>
          <w:instrText xml:space="preserve"> NUMPAGES  </w:instrText>
        </w:r>
        <w:r w:rsidRPr="00BB4DA5">
          <w:rPr>
            <w:rFonts w:asciiTheme="majorHAnsi" w:hAnsiTheme="majorHAnsi"/>
            <w:b/>
            <w:bCs/>
            <w:color w:val="A6A6A6" w:themeColor="background1" w:themeShade="A6"/>
            <w:sz w:val="22"/>
            <w:szCs w:val="22"/>
          </w:rPr>
          <w:fldChar w:fldCharType="separate"/>
        </w:r>
        <w:r w:rsidR="00836F24">
          <w:rPr>
            <w:rFonts w:asciiTheme="majorHAnsi" w:hAnsiTheme="majorHAnsi"/>
            <w:b/>
            <w:bCs/>
            <w:noProof/>
            <w:color w:val="A6A6A6" w:themeColor="background1" w:themeShade="A6"/>
            <w:sz w:val="22"/>
            <w:szCs w:val="22"/>
          </w:rPr>
          <w:t>1</w:t>
        </w:r>
        <w:r w:rsidRPr="00BB4DA5">
          <w:rPr>
            <w:rFonts w:asciiTheme="majorHAnsi" w:hAnsiTheme="majorHAnsi"/>
            <w:b/>
            <w:bCs/>
            <w:color w:val="A6A6A6" w:themeColor="background1" w:themeShade="A6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C59F8" w14:textId="77777777" w:rsidR="00A34726" w:rsidRDefault="00A34726" w:rsidP="0053539A">
      <w:r>
        <w:separator/>
      </w:r>
    </w:p>
  </w:footnote>
  <w:footnote w:type="continuationSeparator" w:id="0">
    <w:p w14:paraId="037FA3C2" w14:textId="77777777" w:rsidR="00A34726" w:rsidRDefault="00A34726" w:rsidP="005353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88D8A" w14:textId="74D18F9E" w:rsidR="00A34726" w:rsidRPr="00285731" w:rsidRDefault="00CC639D" w:rsidP="00285731">
    <w:pPr>
      <w:rPr>
        <w:rFonts w:asciiTheme="majorHAnsi" w:hAnsiTheme="majorHAnsi"/>
        <w:b/>
        <w:color w:val="C00000"/>
        <w:sz w:val="26"/>
        <w:szCs w:val="26"/>
      </w:rPr>
    </w:pPr>
    <w:r w:rsidRPr="00CC3398">
      <w:rPr>
        <w:rFonts w:asciiTheme="majorHAnsi" w:hAnsiTheme="majorHAnsi"/>
        <w:b/>
        <w:noProof/>
        <w:color w:val="000000" w:themeColor="text1"/>
        <w:sz w:val="28"/>
        <w:szCs w:val="28"/>
      </w:rPr>
      <w:drawing>
        <wp:anchor distT="0" distB="0" distL="114300" distR="114300" simplePos="0" relativeHeight="251661312" behindDoc="1" locked="0" layoutInCell="1" allowOverlap="1" wp14:anchorId="2404902E" wp14:editId="5E1C0AA7">
          <wp:simplePos x="0" y="0"/>
          <wp:positionH relativeFrom="column">
            <wp:posOffset>5232400</wp:posOffset>
          </wp:positionH>
          <wp:positionV relativeFrom="paragraph">
            <wp:posOffset>-238125</wp:posOffset>
          </wp:positionV>
          <wp:extent cx="1143000" cy="914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_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857BE"/>
    <w:multiLevelType w:val="hybridMultilevel"/>
    <w:tmpl w:val="E2FC6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D0C"/>
    <w:rsid w:val="00017446"/>
    <w:rsid w:val="000871DE"/>
    <w:rsid w:val="00096C7C"/>
    <w:rsid w:val="000C03D5"/>
    <w:rsid w:val="000C3E78"/>
    <w:rsid w:val="000C7545"/>
    <w:rsid w:val="00134491"/>
    <w:rsid w:val="001417E7"/>
    <w:rsid w:val="00181407"/>
    <w:rsid w:val="00195E01"/>
    <w:rsid w:val="00201196"/>
    <w:rsid w:val="00204CF8"/>
    <w:rsid w:val="00221D05"/>
    <w:rsid w:val="002258A8"/>
    <w:rsid w:val="0026562F"/>
    <w:rsid w:val="00276AEC"/>
    <w:rsid w:val="00285731"/>
    <w:rsid w:val="002B5412"/>
    <w:rsid w:val="002D0228"/>
    <w:rsid w:val="002E1284"/>
    <w:rsid w:val="00304E01"/>
    <w:rsid w:val="0034571F"/>
    <w:rsid w:val="00366877"/>
    <w:rsid w:val="00381FD0"/>
    <w:rsid w:val="003B108B"/>
    <w:rsid w:val="003B6DE1"/>
    <w:rsid w:val="00401BC7"/>
    <w:rsid w:val="00432F9E"/>
    <w:rsid w:val="004368A6"/>
    <w:rsid w:val="0048262F"/>
    <w:rsid w:val="004E3D0C"/>
    <w:rsid w:val="00512544"/>
    <w:rsid w:val="0053539A"/>
    <w:rsid w:val="00586310"/>
    <w:rsid w:val="005C146D"/>
    <w:rsid w:val="005E0FFF"/>
    <w:rsid w:val="00615A39"/>
    <w:rsid w:val="0063782D"/>
    <w:rsid w:val="00646246"/>
    <w:rsid w:val="006578F7"/>
    <w:rsid w:val="00663211"/>
    <w:rsid w:val="00683469"/>
    <w:rsid w:val="00691AAB"/>
    <w:rsid w:val="007563D2"/>
    <w:rsid w:val="00783283"/>
    <w:rsid w:val="007E3AC7"/>
    <w:rsid w:val="0082707E"/>
    <w:rsid w:val="00836F24"/>
    <w:rsid w:val="0088422A"/>
    <w:rsid w:val="008B31C4"/>
    <w:rsid w:val="009012A2"/>
    <w:rsid w:val="009C6624"/>
    <w:rsid w:val="00A34726"/>
    <w:rsid w:val="00A9426A"/>
    <w:rsid w:val="00AA4AED"/>
    <w:rsid w:val="00AC0A5D"/>
    <w:rsid w:val="00BB4DA5"/>
    <w:rsid w:val="00C3089D"/>
    <w:rsid w:val="00C40011"/>
    <w:rsid w:val="00C4071B"/>
    <w:rsid w:val="00C94323"/>
    <w:rsid w:val="00CC639D"/>
    <w:rsid w:val="00CE0691"/>
    <w:rsid w:val="00D221B8"/>
    <w:rsid w:val="00D30E79"/>
    <w:rsid w:val="00D33391"/>
    <w:rsid w:val="00D53695"/>
    <w:rsid w:val="00D825C2"/>
    <w:rsid w:val="00DA0C87"/>
    <w:rsid w:val="00E27690"/>
    <w:rsid w:val="00E52653"/>
    <w:rsid w:val="00E7651E"/>
    <w:rsid w:val="00EA5AD3"/>
    <w:rsid w:val="00EE6C9F"/>
    <w:rsid w:val="00F111AC"/>
    <w:rsid w:val="00F335DC"/>
    <w:rsid w:val="00F410E3"/>
    <w:rsid w:val="00F46040"/>
    <w:rsid w:val="00F72C23"/>
    <w:rsid w:val="00F7625C"/>
    <w:rsid w:val="00FB681A"/>
    <w:rsid w:val="00FD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DB16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3D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53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39A"/>
  </w:style>
  <w:style w:type="paragraph" w:styleId="Footer">
    <w:name w:val="footer"/>
    <w:basedOn w:val="Normal"/>
    <w:link w:val="FooterChar"/>
    <w:uiPriority w:val="99"/>
    <w:unhideWhenUsed/>
    <w:rsid w:val="00535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39A"/>
  </w:style>
  <w:style w:type="paragraph" w:styleId="BalloonText">
    <w:name w:val="Balloon Text"/>
    <w:basedOn w:val="Normal"/>
    <w:link w:val="BalloonTextChar"/>
    <w:uiPriority w:val="99"/>
    <w:semiHidden/>
    <w:unhideWhenUsed/>
    <w:rsid w:val="005353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68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3D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53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39A"/>
  </w:style>
  <w:style w:type="paragraph" w:styleId="Footer">
    <w:name w:val="footer"/>
    <w:basedOn w:val="Normal"/>
    <w:link w:val="FooterChar"/>
    <w:uiPriority w:val="99"/>
    <w:unhideWhenUsed/>
    <w:rsid w:val="00535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39A"/>
  </w:style>
  <w:style w:type="paragraph" w:styleId="BalloonText">
    <w:name w:val="Balloon Text"/>
    <w:basedOn w:val="Normal"/>
    <w:link w:val="BalloonTextChar"/>
    <w:uiPriority w:val="99"/>
    <w:semiHidden/>
    <w:unhideWhenUsed/>
    <w:rsid w:val="005353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6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889CA-90D2-EE44-8BEC-F8E4ECA78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176</Words>
  <Characters>1006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Media Solutions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Brinton</dc:creator>
  <cp:lastModifiedBy>Emily Rushton</cp:lastModifiedBy>
  <cp:revision>9</cp:revision>
  <dcterms:created xsi:type="dcterms:W3CDTF">2016-03-21T18:36:00Z</dcterms:created>
  <dcterms:modified xsi:type="dcterms:W3CDTF">2016-06-23T17:20:00Z</dcterms:modified>
</cp:coreProperties>
</file>